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CFA" w:rsidRPr="00A57496" w:rsidRDefault="00680B9C" w:rsidP="00680B9C">
      <w:pPr>
        <w:jc w:val="center"/>
        <w:rPr>
          <w:b/>
          <w:szCs w:val="28"/>
        </w:rPr>
      </w:pPr>
      <w:bookmarkStart w:id="0" w:name="_GoBack"/>
      <w:bookmarkEnd w:id="0"/>
      <w:r w:rsidRPr="00A57496">
        <w:rPr>
          <w:b/>
          <w:szCs w:val="28"/>
        </w:rPr>
        <w:t>РОССИЙСКАЯ АКАДЕМИЯ ОБРАЗОВАНИЯ</w:t>
      </w:r>
    </w:p>
    <w:p w:rsidR="00680B9C" w:rsidRPr="00A57496" w:rsidRDefault="00680B9C" w:rsidP="00680B9C">
      <w:pPr>
        <w:spacing w:after="0" w:line="240" w:lineRule="auto"/>
        <w:jc w:val="center"/>
        <w:rPr>
          <w:rFonts w:cs="Times New Roman"/>
          <w:b/>
          <w:szCs w:val="28"/>
        </w:rPr>
      </w:pPr>
    </w:p>
    <w:p w:rsidR="00680B9C" w:rsidRPr="00A57496" w:rsidRDefault="00680B9C" w:rsidP="00680B9C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jc w:val="center"/>
        <w:rPr>
          <w:rFonts w:eastAsia="Times New Roman" w:cs="Times New Roman"/>
          <w:b/>
          <w:color w:val="000000"/>
          <w:szCs w:val="28"/>
        </w:rPr>
      </w:pPr>
      <w:r w:rsidRPr="00A57496">
        <w:rPr>
          <w:rFonts w:eastAsia="Times New Roman" w:cs="Times New Roman"/>
          <w:b/>
          <w:color w:val="000000"/>
          <w:szCs w:val="28"/>
        </w:rPr>
        <w:t>ИНФОРМАЦИОННОЕ ПИСЬМО</w:t>
      </w:r>
    </w:p>
    <w:p w:rsidR="00680B9C" w:rsidRPr="00A57496" w:rsidRDefault="00680B9C" w:rsidP="00680B9C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jc w:val="center"/>
        <w:rPr>
          <w:rFonts w:eastAsia="Times New Roman" w:cs="Times New Roman"/>
          <w:color w:val="000000"/>
          <w:szCs w:val="28"/>
        </w:rPr>
      </w:pPr>
    </w:p>
    <w:p w:rsidR="00C60A27" w:rsidRDefault="00C60A27" w:rsidP="00F72C9F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>
        <w:rPr>
          <w:b/>
          <w:bCs/>
          <w:szCs w:val="28"/>
        </w:rPr>
        <w:t xml:space="preserve">ВСЕРОССИЙСКОМ </w:t>
      </w:r>
      <w:r w:rsidRPr="009B4A79">
        <w:rPr>
          <w:b/>
          <w:bCs/>
          <w:szCs w:val="28"/>
        </w:rPr>
        <w:t>КОНКУРСЕ ДЕТСКИХ РИСУНКОВ, ПОСВЯЩЕННОМ 80-ЛЕТИЮ ПОБЕДЫ В ВЕЛИКОЙ ОТЕЧЕСТВЕННОЙ ВОЙНЕ</w:t>
      </w:r>
      <w:r w:rsidRPr="00F72C9F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 </w:t>
      </w:r>
    </w:p>
    <w:p w:rsidR="00F72C9F" w:rsidRPr="00A57496" w:rsidRDefault="00F72C9F" w:rsidP="00F72C9F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jc w:val="center"/>
        <w:rPr>
          <w:rFonts w:eastAsia="Times New Roman" w:cs="Times New Roman"/>
          <w:color w:val="000000"/>
          <w:szCs w:val="28"/>
        </w:rPr>
      </w:pPr>
    </w:p>
    <w:p w:rsidR="00F72C9F" w:rsidRPr="00F72C9F" w:rsidRDefault="00C60A27" w:rsidP="00F72C9F">
      <w:pPr>
        <w:spacing w:after="0" w:line="312" w:lineRule="auto"/>
        <w:ind w:firstLine="709"/>
        <w:jc w:val="center"/>
        <w:rPr>
          <w:rFonts w:eastAsia="Times New Roman" w:cs="Times New Roman"/>
          <w:b/>
          <w:color w:val="000000" w:themeColor="text1"/>
          <w:szCs w:val="28"/>
          <w:lang w:eastAsia="ru-RU"/>
        </w:rPr>
      </w:pPr>
      <w:r>
        <w:rPr>
          <w:rFonts w:eastAsia="Times New Roman" w:cs="Times New Roman"/>
          <w:b/>
          <w:color w:val="000000" w:themeColor="text1"/>
          <w:szCs w:val="28"/>
          <w:lang w:eastAsia="ru-RU"/>
        </w:rPr>
        <w:t>10</w:t>
      </w:r>
      <w:r w:rsidR="00F72C9F" w:rsidRPr="00F72C9F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 марта </w:t>
      </w:r>
      <w:r w:rsidR="00F72C9F" w:rsidRPr="00A57496">
        <w:rPr>
          <w:rFonts w:eastAsia="Times New Roman" w:cs="Times New Roman"/>
          <w:b/>
          <w:color w:val="000000" w:themeColor="text1"/>
          <w:szCs w:val="28"/>
          <w:lang w:eastAsia="ru-RU"/>
        </w:rPr>
        <w:t>-</w:t>
      </w:r>
      <w:r w:rsidR="00071D5D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 30 сентября 2025</w:t>
      </w:r>
      <w:r w:rsidR="00F72C9F" w:rsidRPr="00F72C9F">
        <w:rPr>
          <w:rFonts w:eastAsia="Times New Roman" w:cs="Times New Roman"/>
          <w:b/>
          <w:color w:val="000000" w:themeColor="text1"/>
          <w:szCs w:val="28"/>
          <w:lang w:eastAsia="ru-RU"/>
        </w:rPr>
        <w:t xml:space="preserve"> г.</w:t>
      </w:r>
    </w:p>
    <w:p w:rsidR="00680B9C" w:rsidRPr="00A57496" w:rsidRDefault="00680B9C" w:rsidP="00F72C9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Cs/>
          <w:szCs w:val="28"/>
        </w:rPr>
      </w:pPr>
      <w:r w:rsidRPr="00A57496">
        <w:rPr>
          <w:rFonts w:cs="Times New Roman"/>
          <w:bCs/>
          <w:szCs w:val="28"/>
        </w:rPr>
        <w:t>Москва</w:t>
      </w:r>
    </w:p>
    <w:p w:rsidR="007C6D4B" w:rsidRDefault="007C6D4B" w:rsidP="00F72C9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Cs/>
          <w:szCs w:val="28"/>
        </w:rPr>
      </w:pPr>
    </w:p>
    <w:p w:rsidR="00C60A27" w:rsidRPr="00C60A27" w:rsidRDefault="00C60A27" w:rsidP="00C60A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60A27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Цель </w:t>
      </w:r>
      <w:r w:rsidRPr="00C60A27">
        <w:rPr>
          <w:rFonts w:eastAsia="Times New Roman" w:cs="Times New Roman"/>
          <w:color w:val="000000"/>
          <w:szCs w:val="28"/>
          <w:lang w:eastAsia="ru-RU"/>
        </w:rPr>
        <w:t xml:space="preserve">Конкурса: воспитание патриотизма, гражданской позиции, интереса к истории своей страны, развитие художественно-творческого мышления и эстетического вкуса детей и молодежи. </w:t>
      </w:r>
    </w:p>
    <w:p w:rsidR="00C60A27" w:rsidRPr="00C60A27" w:rsidRDefault="00C60A27" w:rsidP="00C60A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60A27">
        <w:rPr>
          <w:rFonts w:eastAsia="Times New Roman" w:cs="Times New Roman"/>
          <w:b/>
          <w:bCs/>
          <w:color w:val="000000"/>
          <w:szCs w:val="28"/>
          <w:lang w:eastAsia="ru-RU"/>
        </w:rPr>
        <w:t>Задачи</w:t>
      </w:r>
      <w:r w:rsidRPr="00C60A27">
        <w:rPr>
          <w:rFonts w:eastAsia="Times New Roman" w:cs="Times New Roman"/>
          <w:color w:val="000000"/>
          <w:szCs w:val="28"/>
          <w:lang w:eastAsia="ru-RU"/>
        </w:rPr>
        <w:t xml:space="preserve">: </w:t>
      </w:r>
    </w:p>
    <w:p w:rsidR="00C60A27" w:rsidRPr="00C60A27" w:rsidRDefault="00C60A27" w:rsidP="00C60A27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60A27">
        <w:rPr>
          <w:rFonts w:eastAsia="Times New Roman" w:cs="Times New Roman"/>
          <w:color w:val="000000"/>
          <w:szCs w:val="28"/>
          <w:lang w:eastAsia="ru-RU"/>
        </w:rPr>
        <w:t xml:space="preserve">формирование духовно-нравственных и гражданских ценностей у детей и юношества; </w:t>
      </w:r>
    </w:p>
    <w:p w:rsidR="00C60A27" w:rsidRPr="00C60A27" w:rsidRDefault="00C60A27" w:rsidP="00C60A27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60A27">
        <w:rPr>
          <w:rFonts w:eastAsia="Times New Roman" w:cs="Times New Roman"/>
          <w:color w:val="000000"/>
          <w:szCs w:val="28"/>
          <w:lang w:eastAsia="ru-RU"/>
        </w:rPr>
        <w:t>воспитание патриотизма и уважительного отношения к историческому и культурному наследию;</w:t>
      </w:r>
    </w:p>
    <w:p w:rsidR="00C60A27" w:rsidRPr="00C60A27" w:rsidRDefault="00C60A27" w:rsidP="00C60A27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60A27">
        <w:rPr>
          <w:rFonts w:eastAsia="Times New Roman" w:cs="Times New Roman"/>
          <w:color w:val="000000"/>
          <w:szCs w:val="28"/>
          <w:lang w:eastAsia="ru-RU"/>
        </w:rPr>
        <w:t xml:space="preserve">продвижение художественных достижений подрастающего поколения на всероссийском уровне; </w:t>
      </w:r>
    </w:p>
    <w:p w:rsidR="00C60A27" w:rsidRPr="00C60A27" w:rsidRDefault="00C60A27" w:rsidP="00C60A27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60A27">
        <w:rPr>
          <w:rFonts w:eastAsia="Times New Roman" w:cs="Times New Roman"/>
          <w:color w:val="000000"/>
          <w:szCs w:val="28"/>
          <w:lang w:eastAsia="ru-RU"/>
        </w:rPr>
        <w:t xml:space="preserve">формирование единого художественного пространства Российской Федерации. </w:t>
      </w:r>
    </w:p>
    <w:p w:rsidR="00C60A27" w:rsidRDefault="00C60A27" w:rsidP="00C60A27">
      <w:pPr>
        <w:pStyle w:val="Default"/>
        <w:ind w:firstLine="624"/>
        <w:jc w:val="both"/>
        <w:rPr>
          <w:sz w:val="28"/>
          <w:szCs w:val="28"/>
        </w:rPr>
      </w:pPr>
      <w:r w:rsidRPr="008A12B3">
        <w:rPr>
          <w:b/>
          <w:bCs/>
          <w:sz w:val="28"/>
          <w:szCs w:val="28"/>
        </w:rPr>
        <w:t xml:space="preserve">Тематическое содержание Конкурса. </w:t>
      </w:r>
      <w:r w:rsidRPr="008A12B3">
        <w:rPr>
          <w:sz w:val="28"/>
          <w:szCs w:val="28"/>
        </w:rPr>
        <w:t xml:space="preserve">На Конкурс принимаются работы, отражающие </w:t>
      </w:r>
      <w:r>
        <w:rPr>
          <w:sz w:val="28"/>
          <w:szCs w:val="28"/>
        </w:rPr>
        <w:t>исторические вехи Великой Отечественной войны, воинский подвиг солдат и трудовой подвиг мирных жителей в тылу, празднование Победы, встречи ветеранов, увековечивание памяти участников Великой Отечественной войны.</w:t>
      </w:r>
    </w:p>
    <w:p w:rsidR="00C60A27" w:rsidRPr="008A12B3" w:rsidRDefault="00C60A27" w:rsidP="00C60A27">
      <w:pPr>
        <w:pStyle w:val="Default"/>
        <w:ind w:firstLine="624"/>
        <w:jc w:val="both"/>
        <w:rPr>
          <w:sz w:val="28"/>
          <w:szCs w:val="28"/>
        </w:rPr>
      </w:pPr>
      <w:r w:rsidRPr="008A12B3">
        <w:rPr>
          <w:sz w:val="28"/>
          <w:szCs w:val="28"/>
        </w:rPr>
        <w:t xml:space="preserve">На Конкурс принимаются: </w:t>
      </w:r>
    </w:p>
    <w:p w:rsidR="00C60A27" w:rsidRPr="008A12B3" w:rsidRDefault="00C60A27" w:rsidP="00C60A27">
      <w:pPr>
        <w:pStyle w:val="Default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8A12B3">
        <w:rPr>
          <w:sz w:val="28"/>
          <w:szCs w:val="28"/>
        </w:rPr>
        <w:t xml:space="preserve">творческие индивидуальные работы (рисунки); </w:t>
      </w:r>
    </w:p>
    <w:p w:rsidR="00C60A27" w:rsidRPr="00C60A27" w:rsidRDefault="00C60A27" w:rsidP="00C60A27">
      <w:pPr>
        <w:pStyle w:val="Default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8A12B3">
        <w:rPr>
          <w:sz w:val="28"/>
          <w:szCs w:val="28"/>
        </w:rPr>
        <w:t>творче</w:t>
      </w:r>
      <w:r>
        <w:rPr>
          <w:sz w:val="28"/>
          <w:szCs w:val="28"/>
        </w:rPr>
        <w:t>ские групповые работы (рисунки).</w:t>
      </w:r>
      <w:r w:rsidRPr="008A12B3">
        <w:rPr>
          <w:sz w:val="28"/>
          <w:szCs w:val="28"/>
        </w:rPr>
        <w:t xml:space="preserve"> </w:t>
      </w:r>
    </w:p>
    <w:p w:rsidR="00C60A27" w:rsidRDefault="00C60A27" w:rsidP="00C60A27">
      <w:pPr>
        <w:autoSpaceDE w:val="0"/>
        <w:autoSpaceDN w:val="0"/>
        <w:adjustRightInd w:val="0"/>
        <w:spacing w:after="0" w:line="240" w:lineRule="auto"/>
        <w:ind w:firstLine="624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C60A27" w:rsidRPr="00C60A27" w:rsidRDefault="00C60A27" w:rsidP="00C60A27">
      <w:pPr>
        <w:autoSpaceDE w:val="0"/>
        <w:autoSpaceDN w:val="0"/>
        <w:adjustRightInd w:val="0"/>
        <w:spacing w:after="0" w:line="240" w:lineRule="auto"/>
        <w:ind w:firstLine="624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60A27">
        <w:rPr>
          <w:rFonts w:eastAsia="Times New Roman" w:cs="Times New Roman"/>
          <w:color w:val="000000"/>
          <w:szCs w:val="28"/>
          <w:lang w:eastAsia="ru-RU"/>
        </w:rPr>
        <w:t xml:space="preserve">Участниками Конкурса являются обучающиеся общеобразовательных организаций в возрасте от 6 до 18 лет (включительно). Возраст участников определяется по состоянию на 01 января 2025 года. </w:t>
      </w:r>
    </w:p>
    <w:p w:rsidR="00C60A27" w:rsidRPr="00C60A27" w:rsidRDefault="00C60A27" w:rsidP="00C60A27">
      <w:pPr>
        <w:autoSpaceDE w:val="0"/>
        <w:autoSpaceDN w:val="0"/>
        <w:adjustRightInd w:val="0"/>
        <w:spacing w:after="0" w:line="240" w:lineRule="auto"/>
        <w:ind w:firstLine="624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60A27">
        <w:rPr>
          <w:rFonts w:eastAsia="Times New Roman" w:cs="Times New Roman"/>
          <w:color w:val="000000"/>
          <w:szCs w:val="28"/>
          <w:lang w:eastAsia="ru-RU"/>
        </w:rPr>
        <w:t xml:space="preserve">Конкурс проводится в трех возрастных категориях: </w:t>
      </w:r>
    </w:p>
    <w:p w:rsidR="00C60A27" w:rsidRPr="00C60A27" w:rsidRDefault="00C60A27" w:rsidP="00C60A27">
      <w:pPr>
        <w:autoSpaceDE w:val="0"/>
        <w:autoSpaceDN w:val="0"/>
        <w:adjustRightInd w:val="0"/>
        <w:spacing w:after="0" w:line="240" w:lineRule="auto"/>
        <w:ind w:firstLine="624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60A27">
        <w:rPr>
          <w:rFonts w:eastAsia="Times New Roman" w:cs="Times New Roman"/>
          <w:color w:val="000000"/>
          <w:szCs w:val="28"/>
          <w:lang w:eastAsia="ru-RU"/>
        </w:rPr>
        <w:t xml:space="preserve">1 возрастная группа – обучающиеся в возрасте от 6 до 10 лет; </w:t>
      </w:r>
    </w:p>
    <w:p w:rsidR="00C60A27" w:rsidRPr="00C60A27" w:rsidRDefault="00C60A27" w:rsidP="00C60A27">
      <w:pPr>
        <w:autoSpaceDE w:val="0"/>
        <w:autoSpaceDN w:val="0"/>
        <w:adjustRightInd w:val="0"/>
        <w:spacing w:after="0" w:line="240" w:lineRule="auto"/>
        <w:ind w:firstLine="624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60A27">
        <w:rPr>
          <w:rFonts w:eastAsia="Times New Roman" w:cs="Times New Roman"/>
          <w:color w:val="000000"/>
          <w:szCs w:val="28"/>
          <w:lang w:eastAsia="ru-RU"/>
        </w:rPr>
        <w:t xml:space="preserve">2 возрастная группа – обучающиеся в возрасте от 11 до 14 лет; </w:t>
      </w:r>
    </w:p>
    <w:p w:rsidR="00C60A27" w:rsidRPr="00C60A27" w:rsidRDefault="00C60A27" w:rsidP="00C60A27">
      <w:pPr>
        <w:autoSpaceDE w:val="0"/>
        <w:autoSpaceDN w:val="0"/>
        <w:adjustRightInd w:val="0"/>
        <w:spacing w:after="0" w:line="240" w:lineRule="auto"/>
        <w:ind w:firstLine="624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60A27">
        <w:rPr>
          <w:rFonts w:eastAsia="Times New Roman" w:cs="Times New Roman"/>
          <w:color w:val="000000"/>
          <w:szCs w:val="28"/>
          <w:lang w:eastAsia="ru-RU"/>
        </w:rPr>
        <w:t xml:space="preserve">3 возрастная группа – обучающиеся в возрасте от 15 до 18 лет. </w:t>
      </w:r>
    </w:p>
    <w:p w:rsidR="00C60A27" w:rsidRDefault="00C60A27" w:rsidP="00F72C9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Cs/>
          <w:szCs w:val="28"/>
        </w:rPr>
      </w:pPr>
    </w:p>
    <w:p w:rsidR="00C60A27" w:rsidRPr="00C60A27" w:rsidRDefault="00C60A27" w:rsidP="00C60A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60A27">
        <w:rPr>
          <w:rFonts w:eastAsia="Times New Roman" w:cs="Times New Roman"/>
          <w:color w:val="000000"/>
          <w:szCs w:val="28"/>
          <w:lang w:eastAsia="ru-RU"/>
        </w:rPr>
        <w:t xml:space="preserve">Срок приема конкурсных работ с </w:t>
      </w:r>
      <w:r w:rsidRPr="00C60A27">
        <w:rPr>
          <w:rFonts w:eastAsia="Times New Roman" w:cs="Times New Roman"/>
          <w:b/>
          <w:color w:val="000000"/>
          <w:szCs w:val="28"/>
          <w:lang w:eastAsia="ru-RU"/>
        </w:rPr>
        <w:t>10 марта по 10 сентября 2025 г.</w:t>
      </w:r>
      <w:r w:rsidRPr="00C60A27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C60A27" w:rsidRPr="00C60A27" w:rsidRDefault="00C60A27" w:rsidP="00C60A27">
      <w:pPr>
        <w:spacing w:after="0" w:line="276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60A27">
        <w:rPr>
          <w:rFonts w:eastAsia="Times New Roman" w:cs="Times New Roman"/>
          <w:szCs w:val="28"/>
          <w:lang w:eastAsia="ru-RU"/>
        </w:rPr>
        <w:lastRenderedPageBreak/>
        <w:t xml:space="preserve">Регистрация на участие в Конкурсе открыта до </w:t>
      </w:r>
      <w:r w:rsidRPr="00C60A27">
        <w:rPr>
          <w:rFonts w:eastAsia="Times New Roman" w:cs="Times New Roman"/>
          <w:b/>
          <w:szCs w:val="28"/>
          <w:lang w:eastAsia="ru-RU"/>
        </w:rPr>
        <w:t>1 сентября 2025 года</w:t>
      </w:r>
      <w:r w:rsidRPr="00C60A27">
        <w:rPr>
          <w:rFonts w:eastAsia="Times New Roman" w:cs="Times New Roman"/>
          <w:szCs w:val="28"/>
          <w:lang w:eastAsia="ru-RU"/>
        </w:rPr>
        <w:t xml:space="preserve"> по ссылке: </w:t>
      </w:r>
      <w:hyperlink r:id="rId5" w:history="1">
        <w:r w:rsidRPr="00C60A27">
          <w:rPr>
            <w:rFonts w:eastAsia="Times New Roman" w:cs="Times New Roman"/>
            <w:color w:val="0000FF"/>
            <w:szCs w:val="28"/>
            <w:u w:val="single"/>
            <w:lang w:eastAsia="ru-RU"/>
          </w:rPr>
          <w:t>https://forms.yandex.ru/u/67cd48d7eb61466e3fa6260b/</w:t>
        </w:r>
      </w:hyperlink>
    </w:p>
    <w:p w:rsidR="00C60A27" w:rsidRDefault="00C60A27" w:rsidP="00C60A27">
      <w:pPr>
        <w:spacing w:after="0" w:line="276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C60A27" w:rsidRPr="00C60A27" w:rsidRDefault="00C60A27" w:rsidP="00C60A27">
      <w:pPr>
        <w:spacing w:after="0" w:line="276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60A27">
        <w:rPr>
          <w:rFonts w:eastAsia="Times New Roman" w:cs="Times New Roman"/>
          <w:szCs w:val="28"/>
          <w:lang w:eastAsia="ru-RU"/>
        </w:rPr>
        <w:t xml:space="preserve">На Конкурс принимаются подлинники рисунков, выполненные в любой технике. Работы присылаются почтой России по адресу: </w:t>
      </w:r>
      <w:r w:rsidRPr="00C60A27">
        <w:rPr>
          <w:rFonts w:eastAsia="Times New Roman" w:cs="Times New Roman"/>
          <w:b/>
          <w:szCs w:val="28"/>
          <w:lang w:eastAsia="ru-RU"/>
        </w:rPr>
        <w:t>119121, г. Москва, ул. Погодинская, д. 8, Российская академия образования</w:t>
      </w:r>
      <w:r w:rsidRPr="00C60A27">
        <w:rPr>
          <w:rFonts w:eastAsia="Times New Roman" w:cs="Times New Roman"/>
          <w:szCs w:val="28"/>
          <w:lang w:eastAsia="ru-RU"/>
        </w:rPr>
        <w:t xml:space="preserve">, с </w:t>
      </w:r>
      <w:r w:rsidRPr="00C60A27">
        <w:rPr>
          <w:rFonts w:eastAsia="Times New Roman" w:cs="Times New Roman"/>
          <w:bCs/>
          <w:szCs w:val="28"/>
          <w:lang w:eastAsia="ru-RU"/>
        </w:rPr>
        <w:t>обязательной пометкой</w:t>
      </w:r>
      <w:r w:rsidRPr="00C60A27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C60A27">
        <w:rPr>
          <w:rFonts w:eastAsia="Times New Roman" w:cs="Times New Roman"/>
          <w:szCs w:val="28"/>
          <w:lang w:eastAsia="ru-RU"/>
        </w:rPr>
        <w:t xml:space="preserve">«Конкурс «Победа». </w:t>
      </w:r>
      <w:r w:rsidRPr="00C60A27">
        <w:rPr>
          <w:rFonts w:eastAsia="Times New Roman" w:cs="Times New Roman"/>
          <w:b/>
          <w:bCs/>
          <w:szCs w:val="28"/>
          <w:lang w:eastAsia="ru-RU"/>
        </w:rPr>
        <w:t>Оплата пересылки работ за счет отправляющей стороны</w:t>
      </w:r>
      <w:r w:rsidRPr="00C60A27">
        <w:rPr>
          <w:rFonts w:eastAsia="Times New Roman" w:cs="Times New Roman"/>
          <w:szCs w:val="28"/>
          <w:lang w:eastAsia="ru-RU"/>
        </w:rPr>
        <w:t>. Высылать рисунки простым почтовым отправлением.</w:t>
      </w:r>
    </w:p>
    <w:p w:rsidR="00C60A27" w:rsidRPr="00C60A27" w:rsidRDefault="00C60A27" w:rsidP="00C60A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60A27">
        <w:rPr>
          <w:rFonts w:eastAsia="Times New Roman" w:cs="Times New Roman"/>
          <w:color w:val="000000"/>
          <w:szCs w:val="28"/>
          <w:lang w:eastAsia="ru-RU"/>
        </w:rPr>
        <w:t xml:space="preserve">К рисунку прилагаются документы участника Конкурса: </w:t>
      </w:r>
      <w:r>
        <w:rPr>
          <w:rFonts w:eastAsia="Times New Roman" w:cs="Times New Roman"/>
          <w:color w:val="000000"/>
          <w:szCs w:val="28"/>
          <w:lang w:eastAsia="ru-RU"/>
        </w:rPr>
        <w:t>заявка, согласие на обработку данных.</w:t>
      </w:r>
    </w:p>
    <w:p w:rsidR="00C60A27" w:rsidRDefault="00C60A27" w:rsidP="00F72C9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Cs/>
          <w:szCs w:val="28"/>
        </w:rPr>
      </w:pPr>
    </w:p>
    <w:p w:rsidR="00C60A27" w:rsidRPr="00C60A27" w:rsidRDefault="00C60A27" w:rsidP="00C60A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60A27">
        <w:rPr>
          <w:rFonts w:eastAsia="Times New Roman" w:cs="Times New Roman"/>
          <w:color w:val="000000"/>
          <w:szCs w:val="28"/>
          <w:lang w:eastAsia="ru-RU"/>
        </w:rPr>
        <w:t xml:space="preserve">Все конкурсанты получают Сертификат участника Конкурса. </w:t>
      </w:r>
    </w:p>
    <w:p w:rsidR="00C60A27" w:rsidRPr="00C60A27" w:rsidRDefault="00C60A27" w:rsidP="00C60A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60A27">
        <w:rPr>
          <w:rFonts w:eastAsia="Times New Roman" w:cs="Times New Roman"/>
          <w:color w:val="000000"/>
          <w:szCs w:val="28"/>
          <w:lang w:eastAsia="ru-RU"/>
        </w:rPr>
        <w:t xml:space="preserve">Победители Конкурса будут награждены дипломами I, II и III степени. </w:t>
      </w:r>
    </w:p>
    <w:p w:rsidR="00C60A27" w:rsidRPr="00C60A27" w:rsidRDefault="00C60A27" w:rsidP="00C60A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60A27">
        <w:rPr>
          <w:rFonts w:eastAsia="Times New Roman" w:cs="Times New Roman"/>
          <w:color w:val="000000"/>
          <w:szCs w:val="28"/>
          <w:lang w:eastAsia="ru-RU"/>
        </w:rPr>
        <w:t xml:space="preserve">Информация о победителях Конкурса не позднее </w:t>
      </w:r>
      <w:r w:rsidRPr="00C60A27">
        <w:rPr>
          <w:rFonts w:eastAsia="Times New Roman" w:cs="Times New Roman"/>
          <w:b/>
          <w:color w:val="000000"/>
          <w:szCs w:val="28"/>
          <w:lang w:eastAsia="ru-RU"/>
        </w:rPr>
        <w:t>1</w:t>
      </w:r>
      <w:r w:rsidRPr="00C60A27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октября 2025 г. </w:t>
      </w:r>
      <w:r w:rsidRPr="00C60A27">
        <w:rPr>
          <w:rFonts w:eastAsia="Times New Roman" w:cs="Times New Roman"/>
          <w:color w:val="000000"/>
          <w:szCs w:val="28"/>
          <w:lang w:eastAsia="ru-RU"/>
        </w:rPr>
        <w:t xml:space="preserve">размещается на сайте Российской академии образования http://rao.rusacademedu.ru/. </w:t>
      </w:r>
    </w:p>
    <w:p w:rsidR="00C60A27" w:rsidRDefault="00C60A27" w:rsidP="00C60A27">
      <w:pPr>
        <w:spacing w:after="0" w:line="276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C60A27" w:rsidRPr="00C60A27" w:rsidRDefault="00C60A27" w:rsidP="00C60A27">
      <w:pPr>
        <w:spacing w:after="0" w:line="276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60A27">
        <w:rPr>
          <w:rFonts w:eastAsia="Times New Roman" w:cs="Times New Roman"/>
          <w:szCs w:val="28"/>
          <w:lang w:eastAsia="ru-RU"/>
        </w:rPr>
        <w:t xml:space="preserve">Возникающие вопросы, связанные с участием в Конкурсе, можно задать по телефону (495) 276-75-60, доб. 556 или направить на адрес электронной почты </w:t>
      </w:r>
      <w:hyperlink r:id="rId6" w:history="1">
        <w:r w:rsidRPr="00C60A27">
          <w:rPr>
            <w:rFonts w:eastAsia="Times New Roman" w:cs="Times New Roman"/>
            <w:color w:val="0000FF"/>
            <w:szCs w:val="28"/>
            <w:u w:val="single"/>
            <w:lang w:val="en-US" w:eastAsia="ru-RU"/>
          </w:rPr>
          <w:t>centr</w:t>
        </w:r>
        <w:r w:rsidRPr="00C60A27">
          <w:rPr>
            <w:rFonts w:eastAsia="Times New Roman" w:cs="Times New Roman"/>
            <w:color w:val="0000FF"/>
            <w:szCs w:val="28"/>
            <w:u w:val="single"/>
            <w:lang w:eastAsia="ru-RU"/>
          </w:rPr>
          <w:t>-</w:t>
        </w:r>
        <w:r w:rsidRPr="00C60A27">
          <w:rPr>
            <w:rFonts w:eastAsia="Times New Roman" w:cs="Times New Roman"/>
            <w:color w:val="0000FF"/>
            <w:szCs w:val="28"/>
            <w:u w:val="single"/>
            <w:lang w:val="en-US" w:eastAsia="ru-RU"/>
          </w:rPr>
          <w:t>metod</w:t>
        </w:r>
        <w:r w:rsidRPr="00C60A27">
          <w:rPr>
            <w:rFonts w:eastAsia="Times New Roman" w:cs="Times New Roman"/>
            <w:color w:val="0000FF"/>
            <w:szCs w:val="28"/>
            <w:u w:val="single"/>
            <w:lang w:eastAsia="ru-RU"/>
          </w:rPr>
          <w:t>-</w:t>
        </w:r>
        <w:r w:rsidRPr="00C60A27">
          <w:rPr>
            <w:rFonts w:eastAsia="Times New Roman" w:cs="Times New Roman"/>
            <w:color w:val="0000FF"/>
            <w:szCs w:val="28"/>
            <w:u w:val="single"/>
            <w:lang w:val="en-US" w:eastAsia="ru-RU"/>
          </w:rPr>
          <w:t>rao</w:t>
        </w:r>
        <w:r w:rsidRPr="00C60A27">
          <w:rPr>
            <w:rFonts w:eastAsia="Times New Roman" w:cs="Times New Roman"/>
            <w:color w:val="0000FF"/>
            <w:szCs w:val="28"/>
            <w:u w:val="single"/>
            <w:lang w:eastAsia="ru-RU"/>
          </w:rPr>
          <w:t>@</w:t>
        </w:r>
        <w:r w:rsidRPr="00C60A27">
          <w:rPr>
            <w:rFonts w:eastAsia="Times New Roman" w:cs="Times New Roman"/>
            <w:color w:val="0000FF"/>
            <w:szCs w:val="28"/>
            <w:u w:val="single"/>
            <w:lang w:val="en-US" w:eastAsia="ru-RU"/>
          </w:rPr>
          <w:t>yandex</w:t>
        </w:r>
        <w:r w:rsidRPr="00C60A27">
          <w:rPr>
            <w:rFonts w:eastAsia="Times New Roman" w:cs="Times New Roman"/>
            <w:color w:val="0000FF"/>
            <w:szCs w:val="28"/>
            <w:u w:val="single"/>
            <w:lang w:eastAsia="ru-RU"/>
          </w:rPr>
          <w:t>.</w:t>
        </w:r>
        <w:proofErr w:type="spellStart"/>
        <w:r w:rsidRPr="00C60A27">
          <w:rPr>
            <w:rFonts w:eastAsia="Times New Roman" w:cs="Times New Roman"/>
            <w:color w:val="0000FF"/>
            <w:szCs w:val="28"/>
            <w:u w:val="single"/>
            <w:lang w:val="en-US" w:eastAsia="ru-RU"/>
          </w:rPr>
          <w:t>ru</w:t>
        </w:r>
        <w:proofErr w:type="spellEnd"/>
      </w:hyperlink>
    </w:p>
    <w:p w:rsidR="00C60A27" w:rsidRDefault="00C60A27" w:rsidP="00F72C9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Cs/>
          <w:szCs w:val="28"/>
        </w:rPr>
      </w:pPr>
    </w:p>
    <w:sectPr w:rsidR="00C60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36C88"/>
    <w:multiLevelType w:val="hybridMultilevel"/>
    <w:tmpl w:val="F17CB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1063E"/>
    <w:multiLevelType w:val="hybridMultilevel"/>
    <w:tmpl w:val="36024D36"/>
    <w:lvl w:ilvl="0" w:tplc="7F22DC9E">
      <w:start w:val="1"/>
      <w:numFmt w:val="bullet"/>
      <w:lvlText w:val="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2A0B30E1"/>
    <w:multiLevelType w:val="hybridMultilevel"/>
    <w:tmpl w:val="EAB6D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A768B"/>
    <w:multiLevelType w:val="hybridMultilevel"/>
    <w:tmpl w:val="FDBE0FE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33D60C7"/>
    <w:multiLevelType w:val="hybridMultilevel"/>
    <w:tmpl w:val="F87EB6C6"/>
    <w:lvl w:ilvl="0" w:tplc="7F22DC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10C3A6C"/>
    <w:multiLevelType w:val="hybridMultilevel"/>
    <w:tmpl w:val="F98407DA"/>
    <w:lvl w:ilvl="0" w:tplc="7F22DC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8BE55C9"/>
    <w:multiLevelType w:val="hybridMultilevel"/>
    <w:tmpl w:val="85F81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9625E1"/>
    <w:multiLevelType w:val="hybridMultilevel"/>
    <w:tmpl w:val="DDB63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F3407"/>
    <w:multiLevelType w:val="hybridMultilevel"/>
    <w:tmpl w:val="72B286C2"/>
    <w:lvl w:ilvl="0" w:tplc="7F22DC9E">
      <w:start w:val="1"/>
      <w:numFmt w:val="bullet"/>
      <w:lvlText w:val="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9" w15:restartNumberingAfterBreak="0">
    <w:nsid w:val="766E21C4"/>
    <w:multiLevelType w:val="hybridMultilevel"/>
    <w:tmpl w:val="140A431C"/>
    <w:lvl w:ilvl="0" w:tplc="7F22DC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8D7132D"/>
    <w:multiLevelType w:val="hybridMultilevel"/>
    <w:tmpl w:val="94C6E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B63DED"/>
    <w:multiLevelType w:val="hybridMultilevel"/>
    <w:tmpl w:val="F3AA86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0"/>
  </w:num>
  <w:num w:numId="5">
    <w:abstractNumId w:val="0"/>
  </w:num>
  <w:num w:numId="6">
    <w:abstractNumId w:val="11"/>
  </w:num>
  <w:num w:numId="7">
    <w:abstractNumId w:val="3"/>
  </w:num>
  <w:num w:numId="8">
    <w:abstractNumId w:val="4"/>
  </w:num>
  <w:num w:numId="9">
    <w:abstractNumId w:val="5"/>
  </w:num>
  <w:num w:numId="10">
    <w:abstractNumId w:val="1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proofState w:spelling="clean" w:grammar="clean"/>
  <w:defaultTabStop w:val="62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BA6"/>
    <w:rsid w:val="00047DB1"/>
    <w:rsid w:val="00071D5D"/>
    <w:rsid w:val="000D5FEE"/>
    <w:rsid w:val="00103CFA"/>
    <w:rsid w:val="00147117"/>
    <w:rsid w:val="00356A14"/>
    <w:rsid w:val="00400A77"/>
    <w:rsid w:val="00542BA6"/>
    <w:rsid w:val="00680B9C"/>
    <w:rsid w:val="007C6D4B"/>
    <w:rsid w:val="00976B86"/>
    <w:rsid w:val="00A57496"/>
    <w:rsid w:val="00B41210"/>
    <w:rsid w:val="00C20BD3"/>
    <w:rsid w:val="00C60A27"/>
    <w:rsid w:val="00D16B8B"/>
    <w:rsid w:val="00E43BCD"/>
    <w:rsid w:val="00F7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072928-DF8C-4929-BC19-2B0016F3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0B9C"/>
    <w:rPr>
      <w:b/>
      <w:bCs/>
    </w:rPr>
  </w:style>
  <w:style w:type="paragraph" w:styleId="a4">
    <w:name w:val="List Paragraph"/>
    <w:basedOn w:val="a"/>
    <w:uiPriority w:val="34"/>
    <w:qFormat/>
    <w:rsid w:val="00680B9C"/>
    <w:pPr>
      <w:ind w:left="720"/>
      <w:contextualSpacing/>
    </w:pPr>
  </w:style>
  <w:style w:type="paragraph" w:customStyle="1" w:styleId="Default">
    <w:name w:val="Default"/>
    <w:rsid w:val="007C6D4B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ntr-metod-rao@yandex.ru" TargetMode="External"/><Relationship Id="rId5" Type="http://schemas.openxmlformats.org/officeDocument/2006/relationships/hyperlink" Target="https://forms.yandex.ru/u/67cd48d7eb61466e3fa6260b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Нужная Наталья Николаевна</dc:creator>
  <cp:keywords/>
  <dc:description/>
  <cp:lastModifiedBy>Устюжанина Виктория Григорьевна</cp:lastModifiedBy>
  <cp:revision>2</cp:revision>
  <dcterms:created xsi:type="dcterms:W3CDTF">2025-03-10T14:57:00Z</dcterms:created>
  <dcterms:modified xsi:type="dcterms:W3CDTF">2025-03-10T14:57:00Z</dcterms:modified>
</cp:coreProperties>
</file>